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6A" w:rsidRDefault="001057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76A" w:rsidRDefault="0010576A">
      <w:pPr>
        <w:pStyle w:val="ConsPlusNormal"/>
        <w:jc w:val="both"/>
        <w:outlineLvl w:val="0"/>
      </w:pPr>
    </w:p>
    <w:p w:rsidR="0010576A" w:rsidRDefault="0010576A">
      <w:pPr>
        <w:pStyle w:val="ConsPlusTitle"/>
        <w:jc w:val="center"/>
        <w:outlineLvl w:val="0"/>
      </w:pPr>
      <w:r>
        <w:t>ПРАВИТЕЛЬСТВО МОСКОВСКОЙ ОБЛАСТИ</w:t>
      </w:r>
    </w:p>
    <w:p w:rsidR="0010576A" w:rsidRDefault="0010576A">
      <w:pPr>
        <w:pStyle w:val="ConsPlusTitle"/>
        <w:jc w:val="both"/>
      </w:pPr>
    </w:p>
    <w:p w:rsidR="0010576A" w:rsidRDefault="0010576A">
      <w:pPr>
        <w:pStyle w:val="ConsPlusTitle"/>
        <w:jc w:val="center"/>
      </w:pPr>
      <w:r>
        <w:t>ПОСТАНОВЛЕНИЕ</w:t>
      </w:r>
    </w:p>
    <w:p w:rsidR="0010576A" w:rsidRDefault="0010576A">
      <w:pPr>
        <w:pStyle w:val="ConsPlusTitle"/>
        <w:jc w:val="center"/>
      </w:pPr>
      <w:r>
        <w:t>от 9 ноября 2018 г. N 807/39</w:t>
      </w:r>
    </w:p>
    <w:p w:rsidR="0010576A" w:rsidRDefault="0010576A">
      <w:pPr>
        <w:pStyle w:val="ConsPlusTitle"/>
        <w:jc w:val="both"/>
      </w:pPr>
    </w:p>
    <w:p w:rsidR="0010576A" w:rsidRDefault="0010576A">
      <w:pPr>
        <w:pStyle w:val="ConsPlusTitle"/>
        <w:jc w:val="center"/>
      </w:pPr>
      <w:r>
        <w:t>ОБ УТВЕРЖДЕНИИ СТАНДАРТА ОБСЛУЖИВАНИЯ ЗАЯВИТЕЛЕЙ</w:t>
      </w:r>
    </w:p>
    <w:p w:rsidR="0010576A" w:rsidRDefault="0010576A">
      <w:pPr>
        <w:pStyle w:val="ConsPlusTitle"/>
        <w:jc w:val="center"/>
      </w:pPr>
      <w:r>
        <w:t>ПРИ ОРГАНИЗАЦИИ ПРЕДОСТАВЛЕНИЯ ГОСУДАРСТВЕННЫХ</w:t>
      </w:r>
    </w:p>
    <w:p w:rsidR="0010576A" w:rsidRDefault="0010576A">
      <w:pPr>
        <w:pStyle w:val="ConsPlusTitle"/>
        <w:jc w:val="center"/>
      </w:pPr>
      <w:r>
        <w:t>И МУНИЦИПАЛЬНЫХ УСЛУГ В МНОГОФУНКЦИОНАЛЬНЫХ ЦЕНТРАХ</w:t>
      </w:r>
    </w:p>
    <w:p w:rsidR="0010576A" w:rsidRDefault="0010576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0576A" w:rsidRDefault="0010576A">
      <w:pPr>
        <w:pStyle w:val="ConsPlusTitle"/>
        <w:jc w:val="center"/>
      </w:pPr>
      <w:r>
        <w:t>МОСКОВСКОЙ ОБЛАСТИ</w:t>
      </w:r>
    </w:p>
    <w:p w:rsidR="0010576A" w:rsidRDefault="001057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57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76A" w:rsidRDefault="00105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76A" w:rsidRDefault="00105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02.03.2020 N 77/5)</w:t>
            </w:r>
          </w:p>
        </w:tc>
      </w:tr>
    </w:tbl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Правительство Московской области постановляет: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right"/>
      </w:pPr>
      <w:r>
        <w:t>Губернатор Московской области</w:t>
      </w:r>
    </w:p>
    <w:p w:rsidR="0010576A" w:rsidRDefault="0010576A">
      <w:pPr>
        <w:pStyle w:val="ConsPlusNormal"/>
        <w:jc w:val="right"/>
      </w:pPr>
      <w:r>
        <w:t>А.Ю. Воробьев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right"/>
        <w:outlineLvl w:val="0"/>
      </w:pPr>
      <w:r>
        <w:t>Утвержден</w:t>
      </w:r>
    </w:p>
    <w:p w:rsidR="0010576A" w:rsidRDefault="0010576A">
      <w:pPr>
        <w:pStyle w:val="ConsPlusNormal"/>
        <w:jc w:val="right"/>
      </w:pPr>
      <w:r>
        <w:t>постановлением Правительства</w:t>
      </w:r>
    </w:p>
    <w:p w:rsidR="0010576A" w:rsidRDefault="0010576A">
      <w:pPr>
        <w:pStyle w:val="ConsPlusNormal"/>
        <w:jc w:val="right"/>
      </w:pPr>
      <w:r>
        <w:t>Московской области</w:t>
      </w:r>
    </w:p>
    <w:p w:rsidR="0010576A" w:rsidRDefault="0010576A">
      <w:pPr>
        <w:pStyle w:val="ConsPlusNormal"/>
        <w:jc w:val="right"/>
      </w:pPr>
      <w:r>
        <w:t>от 9 ноября 2018 г. N 807/39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Title"/>
        <w:jc w:val="center"/>
      </w:pPr>
      <w:bookmarkStart w:id="0" w:name="P31"/>
      <w:bookmarkEnd w:id="0"/>
      <w:r>
        <w:t>СТАНДАРТ</w:t>
      </w:r>
    </w:p>
    <w:p w:rsidR="0010576A" w:rsidRDefault="0010576A">
      <w:pPr>
        <w:pStyle w:val="ConsPlusTitle"/>
        <w:jc w:val="center"/>
      </w:pPr>
      <w:r>
        <w:t>ОБСЛУЖИВАНИЯ ЗАЯВИТЕЛЕЙ ПРИ ОРГАНИЗАЦИИ ПРЕДОСТАВЛЕНИЯ</w:t>
      </w:r>
    </w:p>
    <w:p w:rsidR="0010576A" w:rsidRDefault="0010576A">
      <w:pPr>
        <w:pStyle w:val="ConsPlusTitle"/>
        <w:jc w:val="center"/>
      </w:pPr>
      <w:r>
        <w:t>ГОСУДАРСТВЕННЫХ И МУНИЦИПАЛЬНЫХ УСЛУГ В МНОГОФУНКЦИОНАЛЬНЫХ</w:t>
      </w:r>
    </w:p>
    <w:p w:rsidR="0010576A" w:rsidRDefault="0010576A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10576A" w:rsidRDefault="0010576A">
      <w:pPr>
        <w:pStyle w:val="ConsPlusTitle"/>
        <w:jc w:val="center"/>
      </w:pPr>
      <w:r>
        <w:t>МОСКОВСКОЙ ОБЛАСТИ</w:t>
      </w:r>
    </w:p>
    <w:p w:rsidR="0010576A" w:rsidRDefault="001057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57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76A" w:rsidRDefault="0010576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0576A" w:rsidRDefault="00105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02.03.2020 N 77/5)</w:t>
            </w:r>
          </w:p>
        </w:tc>
      </w:tr>
    </w:tbl>
    <w:p w:rsidR="0010576A" w:rsidRDefault="0010576A">
      <w:pPr>
        <w:pStyle w:val="ConsPlusNormal"/>
        <w:jc w:val="both"/>
      </w:pPr>
    </w:p>
    <w:p w:rsidR="0010576A" w:rsidRDefault="0010576A">
      <w:pPr>
        <w:pStyle w:val="ConsPlusTitle"/>
        <w:jc w:val="center"/>
        <w:outlineLvl w:val="1"/>
      </w:pPr>
      <w:r>
        <w:t>I. Общие положения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ind w:firstLine="540"/>
        <w:jc w:val="both"/>
      </w:pPr>
      <w:r>
        <w:t>1. Стандарт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(далее соответственно - Стандарт обслуживания, услуги, МФЦ) разработан в целях совершенствования системы предоставления услуг по принципу "одного окна" в МФЦ, повышения эффективности функционирования МФЦ, повышения качества обслуживания заявителей при предоставлении услуг в МФЦ и определяет требования к взаимодействию работников МФЦ с заявителями при организации предоставления услуг в МФЦ.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2. Стандарт обслуживания обязателен для соблюдения всеми работниками МФЦ.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3. Жалобы на нарушение требований, установленных Стандартом обслуживания, рассматриваются в порядке, установленном федеральным законодательством и законодательством Московской области для рассмотрения обращений граждан.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Title"/>
        <w:jc w:val="center"/>
        <w:outlineLvl w:val="1"/>
      </w:pPr>
      <w:r>
        <w:t>II. Требования к обслуживанию заявителей в МФЦ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ind w:firstLine="540"/>
        <w:jc w:val="both"/>
      </w:pPr>
      <w:r>
        <w:t>4. Обращение заявителей в МФЦ осуществляется в том числе по предварительной записи.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Предварительная запись в МФЦ осуществляется: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по телефону единого контакт-центра Губернатора Московской области;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при личном обращении в МФЦ;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посредством Регионального портала государственных и муниципальных услуг Московской области.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Для обслуживания заявителей по предварительной записи в МФЦ должно быть обеспечено: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предварительное консультирование записавшихся заявителей по вопросам регистрации в электронной очереди;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не менее 20 процентов работающих окон, подключенных к обслуживанию по предварительной записи.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5. Прием заявителей в МФЦ осуществляется в порядке очереди.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Управление очередью осуществляется посредством программно-аппаратного комплекса.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Терминал программно-аппаратного комплекса (далее - Терминал) должен располагаться в зоне ожидания МФЦ в месте, доступном для всех категорий заявителей, в том числе для людей с ограниченными возможностями.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Принцип работы Терминала предполагает получение одного талона электронной очереди на каждое обращение заявителя в окно приема МФЦ (подача заявления на получение услуги, или обращение за консультацией, или получение результата предоставления услуги).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В целях консультирования заявителей по использованию Терминала в непосредственной близости от него должен находиться работник МФЦ.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 xml:space="preserve">В случае если при обращении заявителя в МФЦ время, необходимое для обслуживания в </w:t>
      </w:r>
      <w:r>
        <w:lastRenderedPageBreak/>
        <w:t>соответствии с административным регламентом предоставления услуги, превышает время, оставшееся до закрытия отделения, работник МФЦ до получения заявителем талона электронной очереди предлагает ему обратиться на следующий рабочий день либо осуществить предварительную запись.</w:t>
      </w:r>
    </w:p>
    <w:p w:rsidR="0010576A" w:rsidRDefault="0010576A">
      <w:pPr>
        <w:pStyle w:val="ConsPlusNormal"/>
        <w:jc w:val="both"/>
      </w:pPr>
      <w:r>
        <w:t xml:space="preserve">(п. 5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02.03.2020 N 77/5)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6. Преимущественным правом обслуживания при личном обращении обладают заявители: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ветераны Великой Отечественной войны, ветераны боевых действий;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дети-инвалиды, инвалиды I и II групп и (или) их законные представители.</w:t>
      </w:r>
    </w:p>
    <w:p w:rsidR="0010576A" w:rsidRDefault="0010576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02.03.2020 N 77/5)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7. Регистрация обращений заявителей в МФЦ осуществляется с помощью модуля МФЦ Единой информационной системы оказания государственных и муниципальных услуг Московской области.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8. В рамках взаимодействия с заявителями при организации предоставления услуг работник МФЦ обязан: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1) консультировать и оказывать методическую помощь заявителям в решении вопросов, возникающих при организации предоставления услуг.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При информировании и консультировании заявителя работник МФЦ должен: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выяснить причину обращения заявителя за консультацией;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проинформировать и проконсультировать заявителя кратко и четко;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дать исчерпывающую информацию по заданному заявителем вопросу в пределах компетенции МФЦ;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2) исполнять трудовые обязанности добросовестно, на высоком профессиональном уровне;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3) проявлять при взаимодействии с заявителями вежливость, корректность, профессионализм, ответственность, доброжелательность, открытость, терпимость, нацеленность на результат, вовлеченность в процесс предоставления услуги, использовать официально-деловой стиль общения, обеспечивать равное, беспристрастное отношение ко всем заявителям;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4) предложить заявителю сообщить адрес электронной почты для получения возможности проверки статусов заявки на Региональном портале государственных и муниципальных услуг (функций);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5) в период ожидания вызова в окно приема МФЦ предложить заявителю осуществить предварительное сканирование документов, необходимых для оказания услуги.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9. По завершении процесса обслуживания заявителю предлагается оценить качество оказания услуги с помощью системы оценки качества оказания услуг. Результаты оценки выводятся на экран для общего доступа.</w:t>
      </w:r>
    </w:p>
    <w:p w:rsidR="0010576A" w:rsidRDefault="0010576A">
      <w:pPr>
        <w:pStyle w:val="ConsPlusNormal"/>
        <w:spacing w:before="220"/>
        <w:ind w:firstLine="540"/>
        <w:jc w:val="both"/>
      </w:pPr>
      <w:r>
        <w:t>После завершения процесса оказания услуги работник МФЦ обязан уведомить заявителя о направлении на его электронную почту сообщения с опросом о качестве обслуживания в МФЦ.</w:t>
      </w: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jc w:val="both"/>
      </w:pPr>
    </w:p>
    <w:p w:rsidR="0010576A" w:rsidRDefault="00105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EB4" w:rsidRDefault="00140EB4">
      <w:bookmarkStart w:id="1" w:name="_GoBack"/>
      <w:bookmarkEnd w:id="1"/>
    </w:p>
    <w:sectPr w:rsidR="00140EB4" w:rsidSect="0012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A"/>
    <w:rsid w:val="0010576A"/>
    <w:rsid w:val="001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E49E-60E0-4470-B1EF-C567F434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5C5BDE3219C3CE306BDC578D78F0B57B9C902A499F23D971EB2CE442DDB71547288BC12F3CDA92A563C5F20C2755BF474820DF5C83AE9w7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5C5BDE3219C3CE306BDC578D78F0B57B9C902A499F23D971EB2CE442DDB71547288BC12F3CDA929563C5F20C2755BF474820DF5C83AE9w7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5C5BDE3219C3CE306A2D078D78F0B57BDC500A291F23D971EB2CE442DDB71547288BC15F899F86808650E6789785CE9688208wEd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B5C5BDE3219C3CE306BDC578D78F0B57B9C902A499F23D971EB2CE442DDB71547288BC12F3CDA929563C5F20C2755BF474820DF5C83AE9w7d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5C5BDE3219C3CE306BDC578D78F0B57B9C902A499F23D971EB2CE442DDB71547288BC12F3CDA82F563C5F20C2755BF474820DF5C83AE9w7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2020-07-03T06:29:00Z</dcterms:created>
  <dcterms:modified xsi:type="dcterms:W3CDTF">2020-07-03T06:30:00Z</dcterms:modified>
</cp:coreProperties>
</file>